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C0" w:rsidRPr="00B073E3" w:rsidRDefault="00627AC0" w:rsidP="00627AC0">
      <w:pPr>
        <w:ind w:firstLine="0"/>
        <w:rPr>
          <w:b/>
          <w:sz w:val="28"/>
          <w:szCs w:val="28"/>
        </w:rPr>
      </w:pPr>
      <w:r w:rsidRPr="00B073E3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</w:rPr>
        <w:t>2</w:t>
      </w:r>
    </w:p>
    <w:p w:rsidR="00627AC0" w:rsidRDefault="00627AC0"/>
    <w:p w:rsidR="00627AC0" w:rsidRDefault="00627AC0" w:rsidP="00627AC0">
      <w:pPr>
        <w:ind w:firstLine="0"/>
        <w:rPr>
          <w:b/>
          <w:i/>
        </w:rPr>
      </w:pPr>
      <w:r w:rsidRPr="00627AC0">
        <w:rPr>
          <w:b/>
          <w:i/>
        </w:rPr>
        <w:t>Стандарты в области менеджмента рисков. Иерархические уровни стандартов в области менеджмента рисков. Нормативные документы в области менеджмента рисков, структура нормативной документации. Подготовка иерархического описания руководящих документов по менеджменту рисков</w:t>
      </w:r>
      <w:r>
        <w:rPr>
          <w:b/>
          <w:i/>
        </w:rPr>
        <w:t>.</w:t>
      </w:r>
    </w:p>
    <w:p w:rsidR="00627AC0" w:rsidRDefault="00627AC0" w:rsidP="00627AC0">
      <w:pPr>
        <w:ind w:firstLine="0"/>
        <w:rPr>
          <w:b/>
          <w:i/>
        </w:rPr>
      </w:pPr>
    </w:p>
    <w:p w:rsidR="00F96937" w:rsidRDefault="00F96937" w:rsidP="00F96937">
      <w:pPr>
        <w:ind w:firstLine="0"/>
      </w:pPr>
      <w:r>
        <w:t>На Практическом занятии подробно рассматриваются существующие стандарты в области менеджмента рисков, их иерархия. Студенты учатся ориентироваться в иерархическом описании руководящих документов по менеджменту рисков</w:t>
      </w:r>
      <w:r w:rsidR="007A4283">
        <w:t xml:space="preserve">, </w:t>
      </w:r>
      <w:r w:rsidR="007A4283" w:rsidRPr="007A4283">
        <w:t>грамотно выбирать и использовать необходимые документы</w:t>
      </w:r>
      <w:r>
        <w:t>.</w:t>
      </w:r>
    </w:p>
    <w:p w:rsidR="00627AC0" w:rsidRDefault="00627AC0" w:rsidP="00627AC0">
      <w:pPr>
        <w:ind w:firstLine="0"/>
      </w:pPr>
    </w:p>
    <w:p w:rsidR="00F96937" w:rsidRDefault="00F96937" w:rsidP="00F96937">
      <w:pPr>
        <w:shd w:val="clear" w:color="auto" w:fill="FFFFFF"/>
        <w:tabs>
          <w:tab w:val="left" w:pos="9781"/>
        </w:tabs>
        <w:ind w:left="7" w:firstLine="720"/>
      </w:pPr>
      <w:r w:rsidRPr="00B073E3">
        <w:rPr>
          <w:b/>
          <w:i/>
        </w:rPr>
        <w:t>Руководящие документы в области менеджмента рисков</w:t>
      </w:r>
    </w:p>
    <w:p w:rsidR="00F96937" w:rsidRDefault="00F96937" w:rsidP="00F96937">
      <w:pPr>
        <w:shd w:val="clear" w:color="auto" w:fill="FFFFFF"/>
        <w:tabs>
          <w:tab w:val="left" w:pos="9781"/>
        </w:tabs>
        <w:ind w:left="7" w:firstLine="720"/>
      </w:pPr>
      <w:r w:rsidRPr="00D87E16">
        <w:t xml:space="preserve">Надежное и эффективное внедрение менеджмента рисков является частью устоявшейся производственной практики на корпоративном и стратегическом уровнях, а также средством, обеспечивающим улучшение результатов производственной деятельности. Поэтому достаточно разнообразна и структура документов в области менеджмента рисков, представленная на рис. </w:t>
      </w:r>
      <w:r>
        <w:t>2.1</w:t>
      </w:r>
      <w:r w:rsidRPr="00D87E16">
        <w:t xml:space="preserve"> на примере ряда международных и европейских документов.</w:t>
      </w:r>
    </w:p>
    <w:p w:rsidR="00F96937" w:rsidRPr="00E45E14" w:rsidRDefault="00F96937" w:rsidP="00F969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325" cy="5105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7" w:rsidRPr="00E45E14" w:rsidRDefault="00F96937" w:rsidP="00F96937">
      <w:pPr>
        <w:shd w:val="clear" w:color="auto" w:fill="FFFFFF"/>
        <w:ind w:left="74"/>
        <w:jc w:val="center"/>
      </w:pPr>
      <w:r w:rsidRPr="00F96937">
        <w:rPr>
          <w:spacing w:val="-9"/>
        </w:rPr>
        <w:t>Рис. 2.1.</w:t>
      </w:r>
      <w:r w:rsidRPr="00E45E14">
        <w:rPr>
          <w:i/>
          <w:spacing w:val="-9"/>
        </w:rPr>
        <w:t xml:space="preserve"> </w:t>
      </w:r>
      <w:r w:rsidRPr="00E45E14">
        <w:rPr>
          <w:i/>
          <w:iCs/>
          <w:spacing w:val="-9"/>
        </w:rPr>
        <w:t>Руководящие документы по менеджменту рисков</w:t>
      </w:r>
    </w:p>
    <w:p w:rsidR="00F96937" w:rsidRDefault="00F96937" w:rsidP="00F96937">
      <w:pPr>
        <w:shd w:val="clear" w:color="auto" w:fill="FFFFFF"/>
        <w:tabs>
          <w:tab w:val="left" w:pos="9781"/>
        </w:tabs>
        <w:ind w:left="7" w:firstLine="720"/>
      </w:pPr>
    </w:p>
    <w:p w:rsidR="00F96937" w:rsidRDefault="00F96937" w:rsidP="00F96937">
      <w:pPr>
        <w:shd w:val="clear" w:color="auto" w:fill="FFFFFF"/>
        <w:tabs>
          <w:tab w:val="left" w:pos="9781"/>
        </w:tabs>
        <w:ind w:left="7" w:firstLine="720"/>
      </w:pPr>
      <w:r>
        <w:t xml:space="preserve">В большинстве областей деятельности, в том числе и в сфере технического </w:t>
      </w:r>
      <w:r w:rsidRPr="00D87E16">
        <w:t xml:space="preserve">регулирования, риск необходимо рассматривать в первую очередь как экономическую категорию. </w:t>
      </w:r>
    </w:p>
    <w:p w:rsidR="00F96937" w:rsidRDefault="00F96937" w:rsidP="00F96937">
      <w:pPr>
        <w:shd w:val="clear" w:color="auto" w:fill="FFFFFF"/>
        <w:tabs>
          <w:tab w:val="left" w:pos="9781"/>
        </w:tabs>
        <w:ind w:left="7" w:firstLine="720"/>
        <w:rPr>
          <w:i/>
        </w:rPr>
      </w:pPr>
    </w:p>
    <w:p w:rsidR="00F96937" w:rsidRPr="001E618E" w:rsidRDefault="00F96937" w:rsidP="00F96937">
      <w:pPr>
        <w:shd w:val="clear" w:color="auto" w:fill="FFFFFF"/>
        <w:tabs>
          <w:tab w:val="left" w:pos="9781"/>
        </w:tabs>
        <w:ind w:left="7" w:firstLine="720"/>
      </w:pPr>
      <w:proofErr w:type="gramStart"/>
      <w:r w:rsidRPr="00AD4ED8">
        <w:rPr>
          <w:i/>
        </w:rPr>
        <w:t>Важное значение</w:t>
      </w:r>
      <w:proofErr w:type="gramEnd"/>
      <w:r w:rsidRPr="00AD4ED8">
        <w:rPr>
          <w:i/>
        </w:rPr>
        <w:t xml:space="preserve"> для практического применения принципов менеджмента рисков имеет создание необходимой нормативной базы, то есть разработка соответствующих стандартов в области безопасности и менеджмента. </w:t>
      </w:r>
      <w:r w:rsidRPr="001E618E">
        <w:t>Структура этих стандартов может иметь несколько иерархических уровней:</w:t>
      </w:r>
    </w:p>
    <w:p w:rsidR="00F96937" w:rsidRPr="00CF3DDA" w:rsidRDefault="00F96937" w:rsidP="00F9693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8" w:lineRule="exact"/>
        <w:ind w:left="709" w:right="84" w:firstLine="18"/>
        <w:rPr>
          <w:spacing w:val="-1"/>
        </w:rPr>
      </w:pPr>
      <w:r w:rsidRPr="00CF3DDA">
        <w:rPr>
          <w:spacing w:val="-1"/>
        </w:rPr>
        <w:t>основополагающие стандарты на безопасность, включающие основные принципы и требования по безопасности для широкого диапазона товаров и услуг;</w:t>
      </w:r>
    </w:p>
    <w:p w:rsidR="00F96937" w:rsidRPr="00CF3DDA" w:rsidRDefault="00F96937" w:rsidP="00F9693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8" w:lineRule="exact"/>
        <w:ind w:left="709" w:right="84" w:firstLine="18"/>
        <w:rPr>
          <w:spacing w:val="-1"/>
        </w:rPr>
      </w:pPr>
      <w:r w:rsidRPr="00CF3DDA">
        <w:rPr>
          <w:spacing w:val="-1"/>
        </w:rPr>
        <w:t>групповые стандарты на безопасность, включающие требования по безопасности, применяемые к нескольким видам или к семейству близких видов товаров или услуг, в которых делаются ссылки на основополагающие стандарты на безопасность;</w:t>
      </w:r>
    </w:p>
    <w:p w:rsidR="00F96937" w:rsidRDefault="00F96937" w:rsidP="00F9693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8" w:lineRule="exact"/>
        <w:ind w:left="709" w:right="84" w:firstLine="18"/>
      </w:pPr>
      <w:r>
        <w:rPr>
          <w:spacing w:val="-1"/>
        </w:rPr>
        <w:t xml:space="preserve">стандарты на безопасность товаров или услуг, включающие требования по </w:t>
      </w:r>
      <w:r>
        <w:rPr>
          <w:spacing w:val="-2"/>
        </w:rPr>
        <w:t xml:space="preserve">безопасности определенного вида товаров или услуг, в которых делаются ссылки </w:t>
      </w:r>
      <w:r>
        <w:rPr>
          <w:spacing w:val="-1"/>
        </w:rPr>
        <w:t>на основополагающие стандарты и групповые стандарты на безопасность;</w:t>
      </w:r>
    </w:p>
    <w:p w:rsidR="00F96937" w:rsidRDefault="00F96937" w:rsidP="00F9693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8" w:lineRule="exact"/>
        <w:ind w:left="709" w:right="84" w:firstLine="18"/>
      </w:pPr>
      <w:r>
        <w:rPr>
          <w:spacing w:val="-1"/>
        </w:rPr>
        <w:t>стандарты на товары или услуги, содержащие наряду с другими требова</w:t>
      </w:r>
      <w:r>
        <w:rPr>
          <w:spacing w:val="-2"/>
        </w:rPr>
        <w:t xml:space="preserve">ниями требования по безопасности. В них должны делаться ссылки на стандарты </w:t>
      </w:r>
      <w:r>
        <w:t>высших уровней безопасности.</w:t>
      </w:r>
    </w:p>
    <w:p w:rsidR="00F96937" w:rsidRDefault="00F96937" w:rsidP="00F96937">
      <w:pPr>
        <w:shd w:val="clear" w:color="auto" w:fill="FFFFFF"/>
        <w:tabs>
          <w:tab w:val="left" w:pos="9781"/>
        </w:tabs>
        <w:ind w:left="7" w:firstLine="720"/>
      </w:pPr>
    </w:p>
    <w:p w:rsidR="00A05EB1" w:rsidRPr="00847769" w:rsidRDefault="00A05EB1" w:rsidP="00A05E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Стандарты на методы анализа последствий опасных событий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227"/>
        <w:gridCol w:w="3735"/>
      </w:tblGrid>
      <w:tr w:rsidR="00A05EB1" w:rsidRPr="00847769" w:rsidTr="00E70165">
        <w:trPr>
          <w:trHeight w:val="1046"/>
        </w:trPr>
        <w:tc>
          <w:tcPr>
            <w:tcW w:w="3969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8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анализа </w:t>
            </w:r>
            <w:r w:rsidRPr="00847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последствий</w:t>
            </w:r>
          </w:p>
        </w:tc>
        <w:tc>
          <w:tcPr>
            <w:tcW w:w="1227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</w:t>
            </w:r>
            <w:r w:rsidRPr="008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дуемый метод</w:t>
            </w:r>
          </w:p>
        </w:tc>
        <w:tc>
          <w:tcPr>
            <w:tcW w:w="3735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норматив</w:t>
            </w:r>
            <w:r w:rsidRPr="0084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ная документация</w:t>
            </w:r>
          </w:p>
        </w:tc>
      </w:tr>
      <w:tr w:rsidR="00A05EB1" w:rsidRPr="00847769" w:rsidTr="00E70165">
        <w:trPr>
          <w:trHeight w:val="1046"/>
        </w:trPr>
        <w:tc>
          <w:tcPr>
            <w:tcW w:w="3969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последствий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за элемента, подсистемы, объекта в целом Идентификация последствий опасных событий, связанных с техническим обслуживанием и ремонтом объекта</w:t>
            </w:r>
          </w:p>
        </w:tc>
        <w:tc>
          <w:tcPr>
            <w:tcW w:w="1227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FMEA</w:t>
            </w:r>
          </w:p>
        </w:tc>
        <w:tc>
          <w:tcPr>
            <w:tcW w:w="3735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51901.12 (проект) «Менеджмент риска. Метод анализа видов и последствий отказов»</w:t>
            </w:r>
          </w:p>
        </w:tc>
      </w:tr>
      <w:tr w:rsidR="00A05EB1" w:rsidRPr="00847769" w:rsidTr="00E70165">
        <w:trPr>
          <w:trHeight w:val="595"/>
        </w:trPr>
        <w:tc>
          <w:tcPr>
            <w:tcW w:w="3969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последствий опасных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тий, связанных с внешними воздействиями</w:t>
            </w:r>
          </w:p>
        </w:tc>
        <w:tc>
          <w:tcPr>
            <w:tcW w:w="1227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HAZOP</w:t>
            </w:r>
          </w:p>
        </w:tc>
        <w:tc>
          <w:tcPr>
            <w:tcW w:w="3735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51901.11-2005 «Менеджмент риска. Исследование опасности и работо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способности. Прикладное руководство»</w:t>
            </w:r>
          </w:p>
        </w:tc>
      </w:tr>
      <w:tr w:rsidR="00A05EB1" w:rsidRPr="00847769" w:rsidTr="00E70165">
        <w:trPr>
          <w:trHeight w:val="780"/>
        </w:trPr>
        <w:tc>
          <w:tcPr>
            <w:tcW w:w="3969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последствий опасных событий, связанных с ошибками персонала при эксплуатации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ническом обслуживании объекта</w:t>
            </w:r>
          </w:p>
        </w:tc>
        <w:tc>
          <w:tcPr>
            <w:tcW w:w="1227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анализ</w:t>
            </w:r>
          </w:p>
        </w:tc>
        <w:tc>
          <w:tcPr>
            <w:tcW w:w="3735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51901.15-2005 «Менеджмент риска. Применение </w:t>
            </w:r>
            <w:proofErr w:type="spell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марковских</w:t>
            </w:r>
            <w:proofErr w:type="spell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методов»</w:t>
            </w:r>
          </w:p>
        </w:tc>
      </w:tr>
      <w:tr w:rsidR="00A05EB1" w:rsidRPr="00847769" w:rsidTr="00E70165">
        <w:trPr>
          <w:trHeight w:val="739"/>
        </w:trPr>
        <w:tc>
          <w:tcPr>
            <w:tcW w:w="3969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последствий опасных событий, связанных с выводом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тации, </w:t>
            </w:r>
            <w:proofErr w:type="spell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демонтажом</w:t>
            </w:r>
            <w:proofErr w:type="spell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утилизацией объекта</w:t>
            </w:r>
          </w:p>
        </w:tc>
        <w:tc>
          <w:tcPr>
            <w:tcW w:w="1227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древа</w:t>
            </w:r>
          </w:p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3735" w:type="dxa"/>
            <w:shd w:val="clear" w:color="auto" w:fill="FFFFFF"/>
          </w:tcPr>
          <w:p w:rsidR="00A05EB1" w:rsidRPr="00847769" w:rsidRDefault="00A05EB1" w:rsidP="00E7016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51901.5-2005 «Менеджмент риска. Руководство по применению методов анализа надежности»</w:t>
            </w:r>
          </w:p>
        </w:tc>
      </w:tr>
    </w:tbl>
    <w:p w:rsidR="00A05EB1" w:rsidRDefault="00A05EB1" w:rsidP="00F96937">
      <w:pPr>
        <w:shd w:val="clear" w:color="auto" w:fill="FFFFFF"/>
        <w:tabs>
          <w:tab w:val="left" w:pos="9781"/>
        </w:tabs>
        <w:ind w:left="7" w:firstLine="720"/>
      </w:pPr>
    </w:p>
    <w:p w:rsidR="00A05EB1" w:rsidRDefault="00A05EB1" w:rsidP="00F96937">
      <w:pPr>
        <w:shd w:val="clear" w:color="auto" w:fill="FFFFFF"/>
        <w:tabs>
          <w:tab w:val="left" w:pos="9781"/>
        </w:tabs>
        <w:ind w:left="7" w:firstLine="720"/>
      </w:pPr>
    </w:p>
    <w:p w:rsidR="00F96937" w:rsidRPr="00135EEB" w:rsidRDefault="00F96937" w:rsidP="00F96937">
      <w:pPr>
        <w:shd w:val="clear" w:color="auto" w:fill="FFFFFF"/>
        <w:tabs>
          <w:tab w:val="left" w:pos="9781"/>
        </w:tabs>
        <w:ind w:left="7" w:firstLine="720"/>
      </w:pPr>
      <w:r w:rsidRPr="00135EEB">
        <w:t xml:space="preserve">На рис. </w:t>
      </w:r>
      <w:r>
        <w:t>2.2, 2.3 и 2.4</w:t>
      </w:r>
      <w:r w:rsidRPr="00135EEB">
        <w:t xml:space="preserve"> приведены перечни стандартов, включающих различные аспекты менеджмента рисков, связанные с анализом угроз и их следствий, а также механизмов их предупреждения и смягчения последствий.</w:t>
      </w:r>
    </w:p>
    <w:p w:rsidR="00F96937" w:rsidRDefault="00F96937" w:rsidP="00F96937">
      <w:pPr>
        <w:shd w:val="clear" w:color="auto" w:fill="FFFFFF"/>
        <w:spacing w:line="278" w:lineRule="exact"/>
        <w:ind w:right="1373" w:firstLine="331"/>
        <w:rPr>
          <w:color w:val="000000"/>
        </w:rPr>
      </w:pPr>
    </w:p>
    <w:p w:rsidR="00F96937" w:rsidRDefault="00F96937" w:rsidP="00F96937">
      <w:pPr>
        <w:ind w:left="142" w:right="86" w:firstLine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88915" cy="3608906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75" cy="36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7" w:rsidRPr="000C6B70" w:rsidRDefault="00F96937" w:rsidP="00F96937">
      <w:pPr>
        <w:shd w:val="clear" w:color="auto" w:fill="FFFFFF"/>
        <w:ind w:left="57"/>
        <w:jc w:val="center"/>
        <w:rPr>
          <w:i/>
        </w:rPr>
      </w:pPr>
      <w:r w:rsidRPr="00F96937">
        <w:t>Рис. 2.2.</w:t>
      </w:r>
      <w:r w:rsidRPr="000C6B70">
        <w:rPr>
          <w:i/>
        </w:rPr>
        <w:t xml:space="preserve"> Применение стандартов в области менеджмента рисков на различных этапах обеспечения безопасности</w:t>
      </w:r>
    </w:p>
    <w:p w:rsidR="00F96937" w:rsidRPr="00271107" w:rsidRDefault="00F96937" w:rsidP="00F96937">
      <w:pPr>
        <w:shd w:val="clear" w:color="auto" w:fill="FFFFFF"/>
        <w:ind w:left="57"/>
        <w:jc w:val="center"/>
      </w:pPr>
    </w:p>
    <w:p w:rsidR="00F96937" w:rsidRDefault="00F96937" w:rsidP="00F96937">
      <w:pPr>
        <w:ind w:right="86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26840" cy="3657600"/>
            <wp:effectExtent l="19050" t="0" r="716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86" cy="365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7" w:rsidRDefault="00F96937" w:rsidP="00F96937">
      <w:pPr>
        <w:shd w:val="clear" w:color="auto" w:fill="FFFFFF"/>
        <w:ind w:left="57"/>
        <w:jc w:val="center"/>
        <w:rPr>
          <w:i/>
        </w:rPr>
      </w:pPr>
      <w:r w:rsidRPr="00F96937">
        <w:t>Рис. 2.3.</w:t>
      </w:r>
      <w:r w:rsidRPr="000C6B70">
        <w:rPr>
          <w:i/>
        </w:rPr>
        <w:t xml:space="preserve"> Структура нормативной документации в области менеджмента рисков</w:t>
      </w:r>
    </w:p>
    <w:p w:rsidR="00A05EB1" w:rsidRDefault="00A05EB1" w:rsidP="00F96937">
      <w:pPr>
        <w:shd w:val="clear" w:color="auto" w:fill="FFFFFF"/>
        <w:ind w:left="57"/>
        <w:jc w:val="center"/>
        <w:rPr>
          <w:i/>
        </w:rPr>
      </w:pPr>
    </w:p>
    <w:p w:rsidR="00A05EB1" w:rsidRPr="000C6B70" w:rsidRDefault="00A05EB1" w:rsidP="00F96937">
      <w:pPr>
        <w:shd w:val="clear" w:color="auto" w:fill="FFFFFF"/>
        <w:ind w:left="57"/>
        <w:jc w:val="center"/>
        <w:rPr>
          <w:i/>
        </w:rPr>
      </w:pPr>
    </w:p>
    <w:p w:rsidR="00F96937" w:rsidRDefault="00F96937" w:rsidP="00F9693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60557" cy="8505825"/>
            <wp:effectExtent l="19050" t="0" r="674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93" cy="851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7" w:rsidRDefault="00F96937" w:rsidP="00F96937">
      <w:pPr>
        <w:shd w:val="clear" w:color="auto" w:fill="FFFFFF"/>
        <w:ind w:left="57"/>
        <w:jc w:val="center"/>
        <w:rPr>
          <w:i/>
        </w:rPr>
      </w:pPr>
      <w:r w:rsidRPr="00F96937">
        <w:lastRenderedPageBreak/>
        <w:t>Рис. 2.4.</w:t>
      </w:r>
      <w:r w:rsidRPr="000C6B70">
        <w:rPr>
          <w:i/>
        </w:rPr>
        <w:t xml:space="preserve"> Приоритетное (сверху вниз) использование стандартов в области менеджмента рисков и менеджмента надежности</w:t>
      </w:r>
    </w:p>
    <w:p w:rsidR="00A05EB1" w:rsidRPr="00847769" w:rsidRDefault="00A05EB1" w:rsidP="00A05EB1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47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Нормативные документы в области менеджмента риска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22"/>
        <w:gridCol w:w="1985"/>
        <w:gridCol w:w="1275"/>
        <w:gridCol w:w="4248"/>
      </w:tblGrid>
      <w:tr w:rsidR="00A05EB1" w:rsidRPr="00847769" w:rsidTr="00A05EB1">
        <w:trPr>
          <w:trHeight w:val="2174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армонизи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рованного международно</w:t>
            </w:r>
            <w:r w:rsidRPr="009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стандарта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</w:tr>
      <w:tr w:rsidR="00A05EB1" w:rsidRPr="00847769" w:rsidTr="00A05EB1">
        <w:trPr>
          <w:trHeight w:val="2174"/>
        </w:trPr>
        <w:tc>
          <w:tcPr>
            <w:tcW w:w="426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27.310-95</w:t>
            </w:r>
          </w:p>
        </w:tc>
        <w:tc>
          <w:tcPr>
            <w:tcW w:w="198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в технике. Анализ видов, последствий и критичности отказов. Основ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положения</w:t>
            </w:r>
          </w:p>
        </w:tc>
        <w:tc>
          <w:tcPr>
            <w:tcW w:w="127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МЭК812 (1985)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определений, общих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методов анализа</w:t>
            </w:r>
          </w:p>
        </w:tc>
        <w:tc>
          <w:tcPr>
            <w:tcW w:w="4248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порядок проведения и общие методические принципы анализа видов, последствий и критичности отказов (АВПКО) технических объектов всех видов. Стандарт применяют при разработке и производстве технических объектов, для которых соответствующими документами (стандартами, техническими заданиями, контрактом, договором, программой обеспечения надежности и др.) признано необходимым проведение АВПКО</w:t>
            </w:r>
          </w:p>
        </w:tc>
      </w:tr>
      <w:tr w:rsidR="00A05EB1" w:rsidRPr="00847769" w:rsidTr="00A05EB1">
        <w:trPr>
          <w:trHeight w:val="2321"/>
        </w:trPr>
        <w:tc>
          <w:tcPr>
            <w:tcW w:w="426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/ТО 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12100-1-2001</w:t>
            </w:r>
          </w:p>
        </w:tc>
        <w:tc>
          <w:tcPr>
            <w:tcW w:w="198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оборудования. Основные понятия,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конструирования. Часть 1. Основ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термины, методика</w:t>
            </w:r>
          </w:p>
        </w:tc>
        <w:tc>
          <w:tcPr>
            <w:tcW w:w="127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О 12100-1-92</w:t>
            </w:r>
          </w:p>
        </w:tc>
        <w:tc>
          <w:tcPr>
            <w:tcW w:w="4248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предназначен разъяснить 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торам, изготовителям оборудования и другим заинтересованным сторонам основные требования безопасности оборудования для достижения соответствия с европейским законодательством. Устанавливает основные термины и определения понятий в области безопасности оборудования и общие принципы конструирования, позволяющие разработчикам и изготовителям достичь безопасности оборудования производствен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непроизводственного назначения</w:t>
            </w:r>
          </w:p>
        </w:tc>
      </w:tr>
      <w:tr w:rsidR="00A05EB1" w:rsidRPr="00847769" w:rsidTr="00A05EB1">
        <w:trPr>
          <w:trHeight w:val="1846"/>
        </w:trPr>
        <w:tc>
          <w:tcPr>
            <w:tcW w:w="426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О 12100-2-2002</w:t>
            </w:r>
          </w:p>
        </w:tc>
        <w:tc>
          <w:tcPr>
            <w:tcW w:w="198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оборудования.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понятия, общие принципы конструирования. Часть 2. Техни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правила и технические требования</w:t>
            </w:r>
          </w:p>
        </w:tc>
        <w:tc>
          <w:tcPr>
            <w:tcW w:w="127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ИСО/ТО 12100-2-92</w:t>
            </w:r>
          </w:p>
        </w:tc>
        <w:tc>
          <w:tcPr>
            <w:tcW w:w="4248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технические правила и технические требования в области безопасности оборудования, позволяющие разработчикам и изготовителям достичь безопасности конструкции машин производственного и непроизводственного назначения</w:t>
            </w:r>
          </w:p>
        </w:tc>
      </w:tr>
      <w:tr w:rsidR="00A05EB1" w:rsidRPr="00847769" w:rsidTr="00A05EB1">
        <w:trPr>
          <w:trHeight w:val="840"/>
        </w:trPr>
        <w:tc>
          <w:tcPr>
            <w:tcW w:w="426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51897-2002</w:t>
            </w:r>
          </w:p>
        </w:tc>
        <w:tc>
          <w:tcPr>
            <w:tcW w:w="198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Термины и определения</w:t>
            </w:r>
          </w:p>
        </w:tc>
        <w:tc>
          <w:tcPr>
            <w:tcW w:w="1275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ИСО/МЭК 73:2003</w:t>
            </w:r>
          </w:p>
        </w:tc>
        <w:tc>
          <w:tcPr>
            <w:tcW w:w="4248" w:type="dxa"/>
            <w:shd w:val="clear" w:color="auto" w:fill="FFFFFF"/>
          </w:tcPr>
          <w:p w:rsidR="00A05EB1" w:rsidRPr="00847769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устанавливает термины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 w:rsidRPr="0084776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понятий в области менеджмента риска</w:t>
            </w:r>
          </w:p>
        </w:tc>
      </w:tr>
      <w:tr w:rsidR="00A05EB1" w:rsidRPr="009A5646" w:rsidTr="00A05EB1">
        <w:trPr>
          <w:trHeight w:val="1565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51898-2002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безопасности. Правила включе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стандарты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устанавливает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 стандартов правила включения в стандарты аспектов безопасности. Стандарт может быть применен к любым аспектам безопасности, относящимся к людям или имуществу, или окружающей среде, или к сочетанию этих сторон</w:t>
            </w:r>
          </w:p>
        </w:tc>
      </w:tr>
      <w:tr w:rsidR="00A05EB1" w:rsidRPr="009A5646" w:rsidTr="00A05EB1">
        <w:trPr>
          <w:trHeight w:val="1543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51901.1-2002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Анализ риска технологи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систем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60300-3-9:1995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содержит руководящие указания по выбору и реализации методов анализа риска для оценки риска технологических систем. Задачей стандарта является обеспечение качества при планировании и выполнении анализа риска, а также рекомендации по предоставлению результатов и выводов</w:t>
            </w:r>
          </w:p>
        </w:tc>
      </w:tr>
      <w:tr w:rsidR="00A05EB1" w:rsidRPr="009A5646" w:rsidTr="00A05EB1">
        <w:trPr>
          <w:trHeight w:val="1363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ИСО/ТС 14798-2003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Лифты, эскалаторы и пассажирские конвейеры. Методология анализа риска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ИСОЯС 14798:2000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процедуры по оценке рисков для лифтов,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эскалаторов и пассажирских конвейеров</w:t>
            </w:r>
          </w:p>
        </w:tc>
      </w:tr>
      <w:tr w:rsidR="00A05EB1" w:rsidRPr="009A5646" w:rsidTr="00A05EB1">
        <w:trPr>
          <w:trHeight w:val="1524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51901.2-2005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Системы менеджмента надежности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60300-1:2003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помогает разработчикам требований в области менеджмента риска, оценки и анализа риска выделить этапы системы менеджмента надежности, к которым эти требования относятся, и более четко сформулировать цели, задачи и программу менеджмента риска</w:t>
            </w:r>
          </w:p>
        </w:tc>
      </w:tr>
      <w:tr w:rsidR="00A05EB1" w:rsidRPr="009A5646" w:rsidTr="00A05EB1">
        <w:trPr>
          <w:trHeight w:val="955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51901.3 (проект)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 Руководство по менеджменту надежности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60300-2:2004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устанавливает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к системе менеджмента надежности, выделяет ее основные элементы и задачи</w:t>
            </w:r>
          </w:p>
        </w:tc>
      </w:tr>
      <w:tr w:rsidR="00A05EB1" w:rsidRPr="009A5646" w:rsidTr="00A05EB1">
        <w:trPr>
          <w:trHeight w:val="1706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51901.4-2005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по применению при проектировании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62198:2001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общие требования по менеджменту риска при проектировании и содержит организационные требования, соответствующие различным стадиям разработки проекта. Стандарт предназначен для разработчиков системы менедж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 риска, ее процедур и отдельных задач оценки и анализа риска</w:t>
            </w:r>
          </w:p>
        </w:tc>
      </w:tr>
      <w:tr w:rsidR="00A05EB1" w:rsidRPr="009A5646" w:rsidTr="00A05EB1">
        <w:trPr>
          <w:trHeight w:val="3048"/>
        </w:trPr>
        <w:tc>
          <w:tcPr>
            <w:tcW w:w="426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right="-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2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46">
              <w:rPr>
                <w:rFonts w:ascii="Times New Roman" w:hAnsi="Times New Roman" w:cs="Times New Roman"/>
                <w:sz w:val="24"/>
                <w:szCs w:val="24"/>
              </w:rPr>
              <w:t>51901.5-2005</w:t>
            </w:r>
          </w:p>
        </w:tc>
        <w:tc>
          <w:tcPr>
            <w:tcW w:w="198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 Руководство по применению методов анализа надежности</w:t>
            </w:r>
          </w:p>
        </w:tc>
        <w:tc>
          <w:tcPr>
            <w:tcW w:w="1275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60300-3-1:2003</w:t>
            </w:r>
          </w:p>
        </w:tc>
        <w:tc>
          <w:tcPr>
            <w:tcW w:w="4248" w:type="dxa"/>
            <w:shd w:val="clear" w:color="auto" w:fill="FFFFFF"/>
          </w:tcPr>
          <w:p w:rsidR="00A05EB1" w:rsidRPr="009A564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стандарте приведено описание методов анализа надежности, которые применяются при определении оценок вероятностных характеристик риска. Методы, описанные в стандарте, использу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для прогнозирования, исследования и совершенствования работоспособности и ремонтопригодности объекта. Методы применяются на стадиях концепции и определения, проекти</w:t>
            </w:r>
            <w:r w:rsidRPr="009A56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 и разработки, эксплуатации и технического обслуживания на различных уровнях системы менеджмента риска и в условиях разной детализации проекта</w:t>
            </w:r>
          </w:p>
        </w:tc>
      </w:tr>
      <w:tr w:rsidR="00A05EB1" w:rsidRPr="00202CDB" w:rsidTr="00A05EB1">
        <w:trPr>
          <w:trHeight w:val="2933"/>
        </w:trPr>
        <w:tc>
          <w:tcPr>
            <w:tcW w:w="426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51901.6-2005</w:t>
            </w:r>
          </w:p>
        </w:tc>
        <w:tc>
          <w:tcPr>
            <w:tcW w:w="198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риска.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повышения надежности</w:t>
            </w:r>
          </w:p>
        </w:tc>
        <w:tc>
          <w:tcPr>
            <w:tcW w:w="127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61014:2003</w:t>
            </w:r>
          </w:p>
        </w:tc>
        <w:tc>
          <w:tcPr>
            <w:tcW w:w="4248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продукции в соответствии с программой повышения надежности является частью действий при разработке продукции, и особенно важно для проекта, в котором используются новые методы, компоненты или значительное место занимает программное обеспечение. Стандарт определяет требования и дает рекомендации для устранения слабых мест аппаратных средств и программного обеспечения. Приведенные в стандарте методы являются эффективным инструментом снижения риска опасного события до уровня допустимого риска и совершенствования продукции</w:t>
            </w:r>
          </w:p>
        </w:tc>
      </w:tr>
      <w:tr w:rsidR="00A05EB1" w:rsidRPr="00202CDB" w:rsidTr="00A05EB1">
        <w:trPr>
          <w:trHeight w:val="2347"/>
        </w:trPr>
        <w:tc>
          <w:tcPr>
            <w:tcW w:w="426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51901.11-2005</w:t>
            </w:r>
          </w:p>
        </w:tc>
        <w:tc>
          <w:tcPr>
            <w:tcW w:w="198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опасности и ра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ботоспособности. Прикладное руководство</w:t>
            </w:r>
          </w:p>
        </w:tc>
        <w:tc>
          <w:tcPr>
            <w:tcW w:w="127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61882:2001</w:t>
            </w:r>
          </w:p>
        </w:tc>
        <w:tc>
          <w:tcPr>
            <w:tcW w:w="4248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стандарте изложены принципы и процедуры исследования опасности и работоспособности системы (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HAZOP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HAZOP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позволяет:</w:t>
            </w:r>
          </w:p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потенциаль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опасности системы;</w:t>
            </w:r>
          </w:p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потенциальные проблемы работоспособности системы и, в частности, причины эксплуатационных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и отклонений в производстве, приводящих к изготовлению несоответствующей продукции</w:t>
            </w:r>
          </w:p>
        </w:tc>
      </w:tr>
      <w:tr w:rsidR="00A05EB1" w:rsidRPr="00202CDB" w:rsidTr="00A05EB1">
        <w:trPr>
          <w:trHeight w:val="1092"/>
        </w:trPr>
        <w:tc>
          <w:tcPr>
            <w:tcW w:w="426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51901.12 (проект)</w:t>
            </w:r>
          </w:p>
        </w:tc>
        <w:tc>
          <w:tcPr>
            <w:tcW w:w="198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Метод анализа видов и последствий отказов</w:t>
            </w:r>
          </w:p>
        </w:tc>
        <w:tc>
          <w:tcPr>
            <w:tcW w:w="127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МЭК 60812:1985</w:t>
            </w:r>
          </w:p>
        </w:tc>
        <w:tc>
          <w:tcPr>
            <w:tcW w:w="4248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требования к проведению метода анализа видов и последствий отказов</w:t>
            </w:r>
          </w:p>
        </w:tc>
      </w:tr>
      <w:tr w:rsidR="00A05EB1" w:rsidRPr="00202CDB" w:rsidTr="00A05EB1">
        <w:trPr>
          <w:trHeight w:val="2184"/>
        </w:trPr>
        <w:tc>
          <w:tcPr>
            <w:tcW w:w="426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22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51901.13-2005</w:t>
            </w:r>
          </w:p>
        </w:tc>
        <w:tc>
          <w:tcPr>
            <w:tcW w:w="198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 Анализ древа неисправностей</w:t>
            </w:r>
          </w:p>
        </w:tc>
        <w:tc>
          <w:tcPr>
            <w:tcW w:w="127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61025:1990</w:t>
            </w:r>
          </w:p>
        </w:tc>
        <w:tc>
          <w:tcPr>
            <w:tcW w:w="4248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древа неисправностей - один из методов идентификации опасностей и оценки риска. Он представляет собой совокупность приемов идентификации опасности и анализа частоты нежелательного события и позволяет обнаружить пути его проявления. Древо отказов не используется для анализа сложных систем, включающих несколько функционально связанных или зависимых подсистем различного назначения</w:t>
            </w:r>
          </w:p>
        </w:tc>
      </w:tr>
      <w:tr w:rsidR="00A05EB1" w:rsidRPr="00202CDB" w:rsidTr="00A05EB1">
        <w:trPr>
          <w:trHeight w:val="1519"/>
        </w:trPr>
        <w:tc>
          <w:tcPr>
            <w:tcW w:w="426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2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51901.14-2005</w:t>
            </w:r>
          </w:p>
        </w:tc>
        <w:tc>
          <w:tcPr>
            <w:tcW w:w="198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Метод структурной схе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надежности</w:t>
            </w:r>
          </w:p>
        </w:tc>
        <w:tc>
          <w:tcPr>
            <w:tcW w:w="127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61078:1991</w:t>
            </w:r>
          </w:p>
        </w:tc>
        <w:tc>
          <w:tcPr>
            <w:tcW w:w="4248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Настоящий стандарт устанавливает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ры построения модели надежности системы в виде структурной схемы надежности. В соответствии с общими принципами оценки риска метод структурной схемы надежности рекомендуется для оценки вероятности благоприятных и неблагоприятных событий</w:t>
            </w:r>
          </w:p>
        </w:tc>
      </w:tr>
      <w:tr w:rsidR="00A05EB1" w:rsidRPr="00202CDB" w:rsidTr="00A05EB1">
        <w:trPr>
          <w:trHeight w:val="1658"/>
        </w:trPr>
        <w:tc>
          <w:tcPr>
            <w:tcW w:w="426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CDB">
              <w:rPr>
                <w:rFonts w:ascii="Times New Roman" w:hAnsi="Times New Roman" w:cs="Times New Roman"/>
                <w:sz w:val="24"/>
                <w:szCs w:val="24"/>
              </w:rPr>
              <w:t>51901.15-2005</w:t>
            </w:r>
          </w:p>
        </w:tc>
        <w:tc>
          <w:tcPr>
            <w:tcW w:w="198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Примене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марковских</w:t>
            </w:r>
            <w:proofErr w:type="spellEnd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</w:t>
            </w:r>
          </w:p>
        </w:tc>
        <w:tc>
          <w:tcPr>
            <w:tcW w:w="1275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61165:1995</w:t>
            </w:r>
          </w:p>
        </w:tc>
        <w:tc>
          <w:tcPr>
            <w:tcW w:w="4248" w:type="dxa"/>
            <w:shd w:val="clear" w:color="auto" w:fill="FFFFFF"/>
          </w:tcPr>
          <w:p w:rsidR="00A05EB1" w:rsidRPr="00202CDB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Марковский анализ является одним из аналитических методов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</w:t>
            </w:r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и может использоваться для оценки и анализа вероятностных характеристик риска технических систем. Настоящий стандарт устанавливает руководство по применению </w:t>
            </w:r>
            <w:proofErr w:type="spellStart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марковских</w:t>
            </w:r>
            <w:proofErr w:type="spellEnd"/>
            <w:r w:rsidRPr="0020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</w:t>
            </w:r>
          </w:p>
        </w:tc>
      </w:tr>
      <w:tr w:rsidR="00A05EB1" w:rsidRPr="00D21FF6" w:rsidTr="00A05EB1">
        <w:trPr>
          <w:trHeight w:val="1265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51901.16-2005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Повыше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надежности. Статистические критерии и методы оценки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61164:1995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описывает модели и количественные методы оценки повышения надежности, соот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ветствующую модель прогнозирования и дает поэтапное руководство для их использования</w:t>
            </w:r>
          </w:p>
        </w:tc>
      </w:tr>
      <w:tr w:rsidR="00A05EB1" w:rsidRPr="00D21FF6" w:rsidTr="00A05EB1">
        <w:trPr>
          <w:trHeight w:val="1164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14971-2006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медицинские. Применение менеджмента риска к медицин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изделиям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 14971:2000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процедуру определе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опасностей, связанных с медицинскими изделиями и их принадлежностями, включая изделия для диагностики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определения и оценивания рисков, управления рисками и мо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ниторинга результативности такого управления</w:t>
            </w:r>
          </w:p>
        </w:tc>
      </w:tr>
      <w:tr w:rsidR="00A05EB1" w:rsidRPr="00D21FF6" w:rsidTr="00A05EB1">
        <w:trPr>
          <w:trHeight w:val="1999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61160-2006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 Формальный анализ проекта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МЭК 61160:1992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планы и процедуры анализа проекта как средства стимулирования совершенствования продукции и процессов. Документ содержит описание планирования и проведения анализа проекта; участия в анализе проекта специалистов по надеж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ности, техническому обслуживанию, ремонту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функционированию, а также по качеству, охране окружающей среды, безопасности, человеческому фактору и юриспруденции</w:t>
            </w:r>
          </w:p>
        </w:tc>
      </w:tr>
      <w:tr w:rsidR="00A05EB1" w:rsidRPr="00D21FF6" w:rsidTr="00A05EB1">
        <w:trPr>
          <w:trHeight w:val="1978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17666-2006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Косми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системы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 17666:2003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устанавливает принципы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к менеджменту риска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проекта. Даны рекомендации по внедрению политики руководства в области риска по проекту на любом уровне (потребитель, поставщик первого уровня, поставщики более низкого уровня). Стандарт содержит обзор общего процесса менеджмента риска, который подразделен на четыре основных шага и де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вять задач. Применим на всех стадиях проекта</w:t>
            </w:r>
          </w:p>
        </w:tc>
      </w:tr>
      <w:tr w:rsidR="00A05EB1" w:rsidRPr="00D21FF6" w:rsidTr="00A05EB1">
        <w:trPr>
          <w:trHeight w:val="1776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15265-2006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Основы стратегии оценки риска для предуп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реждения стресса и дискомфорта в термальных рабочих средах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 15265:2004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стратегию оценки и интерпретации риска при работе в усло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виях с повышенной температурой. Стандарт содержит три стадии стратегии: наблюдение, анализ и экспертизу, используемые для более глубокого понимания условий работы, позволяющих сделать соответствующие выводы о рисках, определить стратегию ме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неджмента риска и предупреждающие меры</w:t>
            </w:r>
          </w:p>
        </w:tc>
      </w:tr>
      <w:tr w:rsidR="00A05EB1" w:rsidRPr="00D21FF6" w:rsidTr="00A05EB1">
        <w:trPr>
          <w:trHeight w:val="998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ИСО/МЭК 16085 (проект)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риска. Процессы жизненного цик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программного обеспечения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ИСО/МЭК 16085:2004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устанавливает требования к менеджменту риска в процессе заказа, поставки, разработки, эксплуатации и сопровождения программного обеспечения</w:t>
            </w:r>
          </w:p>
        </w:tc>
      </w:tr>
      <w:tr w:rsidR="00A05EB1" w:rsidRPr="00D21FF6" w:rsidTr="00A05EB1">
        <w:trPr>
          <w:trHeight w:val="1205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РД 03-418-01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про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ведению анализа риска опасных производствен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объектов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устанавливают общие требования к процедуре и оформ</w:t>
            </w: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лению результатов, методам анализа опасностей и риска аварий на опасных производственных объектах</w:t>
            </w:r>
          </w:p>
        </w:tc>
      </w:tr>
      <w:tr w:rsidR="00A05EB1" w:rsidRPr="00D21FF6" w:rsidTr="00A05EB1">
        <w:trPr>
          <w:trHeight w:val="1284"/>
        </w:trPr>
        <w:tc>
          <w:tcPr>
            <w:tcW w:w="426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FF6">
              <w:rPr>
                <w:rFonts w:ascii="Times New Roman" w:hAnsi="Times New Roman" w:cs="Times New Roman"/>
                <w:sz w:val="24"/>
                <w:szCs w:val="24"/>
              </w:rPr>
              <w:t>03-496-02</w:t>
            </w:r>
          </w:p>
        </w:tc>
        <w:tc>
          <w:tcPr>
            <w:tcW w:w="198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1275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8" w:type="dxa"/>
            <w:shd w:val="clear" w:color="auto" w:fill="FFFFFF"/>
          </w:tcPr>
          <w:p w:rsidR="00A05EB1" w:rsidRPr="00D21FF6" w:rsidRDefault="00A05EB1" w:rsidP="00A05EB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F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устанавливают общие положения и порядок количественной оценки экономического ущерба от аварий на опасных производственных объектах, подконтрольных Госгортехнадзору России</w:t>
            </w:r>
          </w:p>
        </w:tc>
      </w:tr>
    </w:tbl>
    <w:p w:rsidR="00A05EB1" w:rsidRDefault="00A05EB1" w:rsidP="00A05EB1"/>
    <w:p w:rsidR="00A05EB1" w:rsidRPr="00F96937" w:rsidRDefault="00A05EB1" w:rsidP="00F96937">
      <w:pPr>
        <w:shd w:val="clear" w:color="auto" w:fill="FFFFFF"/>
        <w:ind w:left="57"/>
        <w:jc w:val="center"/>
        <w:rPr>
          <w:i/>
        </w:rPr>
      </w:pPr>
    </w:p>
    <w:sectPr w:rsidR="00A05EB1" w:rsidRPr="00F96937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D0"/>
    <w:multiLevelType w:val="hybridMultilevel"/>
    <w:tmpl w:val="2A4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4E2F"/>
    <w:multiLevelType w:val="hybridMultilevel"/>
    <w:tmpl w:val="5E8C8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C0"/>
    <w:rsid w:val="00292440"/>
    <w:rsid w:val="002F5104"/>
    <w:rsid w:val="003F3849"/>
    <w:rsid w:val="00433DA3"/>
    <w:rsid w:val="00627AC0"/>
    <w:rsid w:val="00756EA8"/>
    <w:rsid w:val="007A4283"/>
    <w:rsid w:val="007D626D"/>
    <w:rsid w:val="009C51EA"/>
    <w:rsid w:val="00A05EB1"/>
    <w:rsid w:val="00C8001C"/>
    <w:rsid w:val="00F9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4</cp:revision>
  <dcterms:created xsi:type="dcterms:W3CDTF">2015-04-17T10:03:00Z</dcterms:created>
  <dcterms:modified xsi:type="dcterms:W3CDTF">2015-04-20T22:03:00Z</dcterms:modified>
</cp:coreProperties>
</file>